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7AC" w:rsidRDefault="007467AC">
      <w:pPr>
        <w:tabs>
          <w:tab w:val="left" w:pos="1680"/>
        </w:tabs>
        <w:rPr>
          <w:rFonts w:ascii="Verdana" w:hAnsi="Verdana" w:cs="Calibri"/>
          <w:b/>
          <w:sz w:val="32"/>
          <w:szCs w:val="32"/>
          <w:lang w:val="ro-RO"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40" w:type="dxa"/>
          <w:left w:w="0" w:type="dxa"/>
          <w:bottom w:w="40" w:type="dxa"/>
          <w:right w:w="0" w:type="dxa"/>
        </w:tblCellMar>
        <w:tblLook w:val="04A0" w:firstRow="1" w:lastRow="0" w:firstColumn="1" w:lastColumn="0" w:noHBand="0" w:noVBand="1"/>
      </w:tblPr>
      <w:tblGrid>
        <w:gridCol w:w="2512"/>
        <w:gridCol w:w="216"/>
        <w:gridCol w:w="127"/>
        <w:gridCol w:w="247"/>
        <w:gridCol w:w="1065"/>
        <w:gridCol w:w="240"/>
        <w:gridCol w:w="745"/>
        <w:gridCol w:w="261"/>
        <w:gridCol w:w="253"/>
        <w:gridCol w:w="1091"/>
        <w:gridCol w:w="151"/>
        <w:gridCol w:w="95"/>
        <w:gridCol w:w="1045"/>
        <w:gridCol w:w="241"/>
        <w:gridCol w:w="1071"/>
      </w:tblGrid>
      <w:tr w:rsidR="007467AC">
        <w:trPr>
          <w:cantSplit/>
          <w:trHeight w:hRule="exact" w:val="425"/>
        </w:trPr>
        <w:tc>
          <w:tcPr>
            <w:tcW w:w="283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r>
              <w:rPr>
                <w:rFonts w:ascii="Arial Narrow" w:hAnsi="Arial Narrow"/>
                <w:noProof/>
                <w:sz w:val="20"/>
                <w:szCs w:val="20"/>
                <w:lang w:val="en-US" w:eastAsia="en-US"/>
              </w:rPr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930"/>
                  <wp:effectExtent l="0" t="0" r="0" b="0"/>
                  <wp:wrapTopAndBottom/>
                  <wp:docPr id="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  <w:trHeight w:hRule="exact" w:val="425"/>
        </w:trPr>
        <w:tc>
          <w:tcPr>
            <w:tcW w:w="283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281" w:type="dxa"/>
            <w:tcBorders>
              <w:top w:val="single" w:sz="2" w:space="0" w:color="000001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rPr>
                <w:rFonts w:ascii="Arial Narrow" w:hAnsi="Arial Narrow"/>
                <w:b/>
                <w:bCs/>
                <w:spacing w:val="10"/>
                <w:sz w:val="28"/>
                <w:szCs w:val="20"/>
                <w:lang w:val="fr-FR" w:eastAsia="ar-SA"/>
              </w:rPr>
            </w:pPr>
            <w:r>
              <w:rPr>
                <w:rFonts w:ascii="Arial Narrow" w:hAnsi="Arial Narrow"/>
                <w:b/>
                <w:bCs/>
                <w:spacing w:val="10"/>
                <w:sz w:val="28"/>
                <w:szCs w:val="20"/>
                <w:lang w:val="fr-FR" w:eastAsia="ar-SA"/>
              </w:rPr>
              <w:t xml:space="preserve">Curriculum vitae </w:t>
            </w:r>
          </w:p>
          <w:p w:rsidR="007467AC" w:rsidRDefault="00DC5332">
            <w:pPr>
              <w:ind w:left="113" w:right="113"/>
              <w:jc w:val="right"/>
              <w:rPr>
                <w:rFonts w:ascii="Arial Narrow" w:hAnsi="Arial Narrow"/>
                <w:b/>
                <w:bCs/>
                <w:spacing w:val="10"/>
                <w:sz w:val="28"/>
                <w:szCs w:val="20"/>
                <w:lang w:val="fr-FR" w:eastAsia="ar-SA"/>
              </w:rPr>
            </w:pPr>
            <w:r>
              <w:rPr>
                <w:rFonts w:ascii="Arial Narrow" w:hAnsi="Arial Narrow"/>
                <w:b/>
                <w:bCs/>
                <w:spacing w:val="10"/>
                <w:sz w:val="28"/>
                <w:szCs w:val="20"/>
                <w:lang w:val="fr-FR" w:eastAsia="ar-SA"/>
              </w:rPr>
              <w:t xml:space="preserve">Europass 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val="en-US" w:eastAsia="en-US"/>
              </w:rPr>
              <w:drawing>
                <wp:anchor distT="0" distB="101600" distL="0" distR="0" simplePos="0" relativeHeight="25165926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1524000" cy="1524000"/>
                  <wp:effectExtent l="0" t="0" r="0" b="0"/>
                  <wp:wrapSquare wrapText="largest"/>
                  <wp:docPr id="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jc w:val="right"/>
              <w:rPr>
                <w:rFonts w:ascii="Arial Narrow" w:hAnsi="Arial Narrow"/>
                <w:b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b/>
                <w:szCs w:val="20"/>
                <w:lang w:val="ro-RO" w:eastAsia="ar-SA"/>
              </w:rPr>
              <w:t>Informaţii</w:t>
            </w:r>
            <w:proofErr w:type="spellEnd"/>
            <w:r>
              <w:rPr>
                <w:rFonts w:ascii="Arial Narrow" w:hAnsi="Arial Narrow"/>
                <w:b/>
                <w:szCs w:val="20"/>
                <w:lang w:val="ro-RO" w:eastAsia="ar-SA"/>
              </w:rPr>
              <w:t xml:space="preserve"> personale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jc w:val="right"/>
              <w:rPr>
                <w:rFonts w:ascii="Arial Narrow" w:hAnsi="Arial Narrow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>Nume / Prenume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rPr>
                <w:rFonts w:ascii="Arial Narrow" w:hAnsi="Arial Narrow"/>
                <w:b/>
                <w:szCs w:val="20"/>
                <w:lang w:val="ro-RO" w:eastAsia="ar-SA"/>
              </w:rPr>
            </w:pPr>
            <w:r>
              <w:rPr>
                <w:rFonts w:ascii="Arial Narrow" w:hAnsi="Arial Narrow"/>
                <w:b/>
                <w:szCs w:val="20"/>
                <w:lang w:val="ro-RO" w:eastAsia="ar-SA"/>
              </w:rPr>
              <w:t xml:space="preserve">Stoica Neacșu Andreea </w:t>
            </w:r>
            <w:r>
              <w:rPr>
                <w:rFonts w:ascii="Arial Narrow" w:hAnsi="Arial Narrow"/>
                <w:b/>
                <w:szCs w:val="20"/>
                <w:lang w:val="ro-RO" w:eastAsia="ar-SA"/>
              </w:rPr>
              <w:t>Simona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Adresă(e)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Str. Aurel Perșu, nr. 100B, sect. 4, București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Telefon(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oane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)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0735 884 105</w:t>
            </w:r>
          </w:p>
        </w:tc>
        <w:tc>
          <w:tcPr>
            <w:tcW w:w="19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right="113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28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  <w:trHeight w:val="20"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right="113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                                 E-mail(uri)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right="113"/>
              <w:rPr>
                <w:rFonts w:ascii="Arial Narrow" w:hAnsi="Arial Narrow"/>
                <w:color w:val="0000FF"/>
                <w:sz w:val="20"/>
                <w:szCs w:val="20"/>
                <w:u w:val="single"/>
                <w:lang w:val="ro-RO" w:eastAsia="ar-SA"/>
              </w:rPr>
            </w:pPr>
            <w:r>
              <w:rPr>
                <w:rFonts w:ascii="Arial Narrow" w:hAnsi="Arial Narrow"/>
                <w:color w:val="0000FF"/>
                <w:sz w:val="20"/>
                <w:szCs w:val="20"/>
                <w:u w:val="single"/>
                <w:lang w:val="ro-RO" w:eastAsia="ar-SA"/>
              </w:rPr>
              <w:t xml:space="preserve"> andreea.neacsu@psihosolutii.ro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Naţionalitate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(-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tăţi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)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Româna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Data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naşterii</w:t>
            </w:r>
            <w:proofErr w:type="spellEnd"/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22-03-1988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right="113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  <w:trHeight w:val="20"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spacing w:before="74"/>
              <w:ind w:right="113"/>
              <w:rPr>
                <w:rFonts w:ascii="Arial Narrow" w:hAnsi="Arial Narrow"/>
                <w:b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spacing w:before="74"/>
              <w:ind w:left="113" w:right="113"/>
              <w:rPr>
                <w:rFonts w:ascii="Arial Narrow" w:hAnsi="Arial Narrow"/>
                <w:b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jc w:val="right"/>
              <w:rPr>
                <w:rFonts w:ascii="Arial Narrow" w:hAnsi="Arial Narrow"/>
                <w:b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b/>
                <w:szCs w:val="20"/>
                <w:lang w:val="ro-RO" w:eastAsia="ar-SA"/>
              </w:rPr>
              <w:t>Experienţa</w:t>
            </w:r>
            <w:proofErr w:type="spellEnd"/>
            <w:r>
              <w:rPr>
                <w:rFonts w:ascii="Arial Narrow" w:hAnsi="Arial Narrow"/>
                <w:b/>
                <w:szCs w:val="20"/>
                <w:lang w:val="ro-RO" w:eastAsia="ar-SA"/>
              </w:rPr>
              <w:t xml:space="preserve"> profesională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spacing w:before="74"/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Perioada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2014 - pre</w:t>
            </w:r>
            <w:bookmarkStart w:id="0" w:name="_GoBack"/>
            <w:bookmarkEnd w:id="0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zent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Funcţia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sau postul ocupat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Psihoterapeut cognitiv-comportamental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lastRenderedPageBreak/>
              <w:t>Activităţi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responsabilităţi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principale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 terapie cognitiv-comportamentala cu copii cu ADHD, autism, terapie cu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adultii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individuala, terapie de cuplu de tipul cognitiv-comportamentala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terapie cognitiv-comportamentala cu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adultii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cu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urmatoarele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diagnostice: 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 tulburare anxios-depresiva (tehnici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terapeutica pe protocolul de anxietate si depresie) 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- tulburare d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e panica si agorafobie (evaluarea clinica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initiala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anxietatii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si 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evitarii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; luarea in considerare a tratamentului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medicamntos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; socializarea; expunerea;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cognitiva;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dezvolatrea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mecanismelor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coping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pentru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imbunatatirea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managementului stresul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ui; terminarea tratamentului)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 tulburarea anxioasa (evaluarea clinica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initiala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 simptomelor anxioase; familiarizarea cu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; desensibilizarea; evaluarea cognitiva; reducerea stresului; tehnici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coping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si de restructurare cognitiva)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- depresie (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terapeutica in colaborare cu psihiatrul curant al clientului pentru monitorizarea procesului terapeutic dar si a celui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psihomedicamentos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; evaluarea cognitiva, comportamentala si interpersonala, activarea comportamentala,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cognitive, 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finalizarea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interventiei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)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- tulburare fobica (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terapeutica axata cu preponderenta pe protocolul de desensibilizare)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 dezvoltare personala cu copii si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adulti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(pe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increderea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in sine, optimizarea progresului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scolar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cresterea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rezistentei la frustr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are cu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adultii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si copii,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managerierea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situatiilor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stresante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premergatoare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aparitiei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starilor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de anxietate,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invatarea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comunicarii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asertive, rezolvarea conflictelor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intr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-un mod asertiv)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 depresia post-partum (tehnici terapeutice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imediat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dupa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nastere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)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 tehnici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hipno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-terapie (hipnoza clinica si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ericksoniana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)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- stres post-traumatic (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rapida in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situatii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cu factor crescut de traumatizare psihica; evaluarea clinica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initiala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 evenimentului traumatic si a simptomelor aferente, luarea i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n considerare a tratamentului medicamentos; familiarizarea cu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; training de management al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anxietatii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; expunerea; restructurarea cognitiva; gestionarea problemelor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viata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)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- tulburarea obsesiv-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compulsiva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(evaluarea clinica a simptomelor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tulbura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rii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obsesiv-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compulsive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; luarea in considerare a tratamentului medicamentos; familiarizarea cu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; dezvoltarea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motivatiei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; trainingul de relaxare; expunerea; restructurarea cognitiva; prevenirea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recaderii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; terminarea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interventiei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)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- tehnici de nego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ciere (rezolvarea conflictelor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intr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-un mod eficient si benefic pentru ambele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parti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implicate in procesul de negociere)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 monitorizarea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evolutiei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fiecarui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client in parte prin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alcatuirea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dosarului personal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teraputica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 copilului abuzat</w:t>
            </w: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Numele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adresa angajatorului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Cabinet Individual de Psihologie Dinu Gheorghe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lastRenderedPageBreak/>
              <w:t xml:space="preserve">Tipul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activităţii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sau sectorul de activitate</w:t>
            </w: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                                   Perioada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       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Funcţia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sau postul ocupat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Activităţi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responsabilităţi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principale</w:t>
            </w: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Numele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adresa angajatorului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Tipul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activităţii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sau sectorul de activitate</w:t>
            </w: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                                   Perioada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       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Funcţia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sau postul ocupat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Activităţi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responsabilităţi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principale</w:t>
            </w: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Numele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adresa angajatorului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Tipul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activităţii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sau sectorul de activitate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                                  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                                 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Perioada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       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Funcţia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sau postul ocupat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Activităţi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responsabilităţi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principale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Numele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adresa angajatorului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Tipul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activităţii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sau sectorul de activitate</w:t>
            </w: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Consiliere psihologică</w:t>
            </w: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2012 – 2014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educator de 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specialitate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preventie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abandon familial,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mentinerea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in sistemul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scolarizare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, integrarea in societate a copiilor de etnie rroma, integrarea in societate a copiilor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abandonati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, integrarea in societate a copiilor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defavorizati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, optimizarea rezultatelor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sc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olare</w:t>
            </w:r>
            <w:proofErr w:type="spellEnd"/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intocmirea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fiselor individuale; raporturi de reevaluare; consiliere parentala; consilierea copilului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abuzat;integrarea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in colectivitate;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mentinerea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progresului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scolar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, monitorizarea aportului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nutritional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in vederea unei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alimentatii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corespunzatoare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fiecarui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palier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varsta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in parte, monitorizarea periodica a frecventei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scolare</w:t>
            </w:r>
            <w:proofErr w:type="spellEnd"/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Primaria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sectorului 5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Administrație publică</w:t>
            </w: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2009 – 2012</w:t>
            </w:r>
          </w:p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asistent personal al persoanei cu handicap</w:t>
            </w:r>
          </w:p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terapie cu copii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autisti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si cu ADHD,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logopedica,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comportamentala,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terapeutica, monitorizarea sistematica 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evolutiei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fiecarui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copil in parte, testarea progresului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obtinut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mentinerea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progresului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obtinut</w:t>
            </w:r>
            <w:proofErr w:type="spellEnd"/>
          </w:p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interventia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logopedica prin intermediul fiselor de lucru specifice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fiecarei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grup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e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varsta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in parte, observarea felului in care fiecare copil in parte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raspunde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tratamentului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psihomedicamentos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alcatuirea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de pictograme pentru fiecare grupa in parte, observarea progresului personal,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mentinerea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progresului personal</w:t>
            </w:r>
          </w:p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Primaria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sectorului 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5</w:t>
            </w:r>
          </w:p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Administrație publică</w:t>
            </w:r>
          </w:p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</w:p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2011 - 2012</w:t>
            </w:r>
          </w:p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Specialist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inbound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-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outbound</w:t>
            </w:r>
            <w:proofErr w:type="spellEnd"/>
          </w:p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Managerierea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situației departamentului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complaining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și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sales</w:t>
            </w:r>
            <w:proofErr w:type="spellEnd"/>
          </w:p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Studio Moderna</w:t>
            </w:r>
          </w:p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Activitate comercială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jc w:val="right"/>
              <w:rPr>
                <w:rFonts w:ascii="Arial Narrow" w:hAnsi="Arial Narrow"/>
                <w:b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b/>
                <w:szCs w:val="20"/>
                <w:lang w:val="ro-RO" w:eastAsia="ar-SA"/>
              </w:rPr>
              <w:t>Educaţie</w:t>
            </w:r>
            <w:proofErr w:type="spellEnd"/>
            <w:r>
              <w:rPr>
                <w:rFonts w:ascii="Arial Narrow" w:hAnsi="Arial Narrow"/>
                <w:b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b/>
                <w:szCs w:val="20"/>
                <w:lang w:val="ro-RO" w:eastAsia="ar-SA"/>
              </w:rPr>
              <w:t xml:space="preserve"> formare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spacing w:before="74"/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Perioada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2012 – 2014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Calificarea / diploma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obţinută</w:t>
            </w:r>
            <w:proofErr w:type="spellEnd"/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master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lastRenderedPageBreak/>
              <w:t xml:space="preserve">Disciplinele principale studiate /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competenţe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profesionale dobândite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Tehnici de terapie cognitiv-comportamentală, tehnici de relaxare, tehnici de hipnoză clinică si hipnoză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ericksoniană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, tehnici de intervenție in terapia de cuplu și de familie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Numele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tipul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instituţiei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învăţământ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/ furnizorului de formare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Universitatea Titu Maiorescu București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Nivelul în clasificarea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naţională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sau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internaţională</w:t>
            </w:r>
            <w:proofErr w:type="spellEnd"/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                                    Perioada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    Calificarea /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diploma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obţinută</w:t>
            </w:r>
            <w:proofErr w:type="spellEnd"/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Disciplinele principale studiate /  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competenţe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profesionale dobândite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Numele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tipul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instituţiei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învăţământ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/ furnizorului de formare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Nivelul în clasificarea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naţională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sau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internaţională</w:t>
            </w:r>
            <w:proofErr w:type="spellEnd"/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                                   Perioada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    Calificarea / diploma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obţinută</w:t>
            </w:r>
            <w:proofErr w:type="spellEnd"/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      Disciplinele principale studiate /         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competenţe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profesionale dobândite       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Numele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tipul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instituţiei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învăţământ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/   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furnizorului de formare</w:t>
            </w:r>
          </w:p>
          <w:p w:rsidR="007467AC" w:rsidRDefault="00DC5332">
            <w:pPr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        Nivelul în clasificarea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naţională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sau       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internaţională</w:t>
            </w:r>
            <w:proofErr w:type="spellEnd"/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Psihoterapeut cognitiv-comportamental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Hipnoterapeut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(hipnoză clinică și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ericksoniană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)</w:t>
            </w: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2007 – 2011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Licențiată in drept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Drept si administrație publică </w:t>
            </w: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Universit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atea Spiru Haret – Facultatea de Drept și Administrație Publică București</w:t>
            </w: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Licențiată in drept</w:t>
            </w: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2007 - 2010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Licențiată in psihologie</w:t>
            </w: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Socio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-psihologie</w:t>
            </w: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Universitatea Spiru Haret – Facultatea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Socio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-Psihologie București</w:t>
            </w:r>
          </w:p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Licențiată in psihologie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jc w:val="right"/>
              <w:rPr>
                <w:rFonts w:ascii="Arial Narrow" w:hAnsi="Arial Narrow"/>
                <w:b/>
                <w:szCs w:val="20"/>
                <w:lang w:val="ro-RO" w:eastAsia="ar-SA"/>
              </w:rPr>
            </w:pPr>
            <w:r>
              <w:rPr>
                <w:rFonts w:ascii="Arial Narrow" w:hAnsi="Arial Narrow"/>
                <w:b/>
                <w:szCs w:val="20"/>
                <w:lang w:val="ro-RO" w:eastAsia="ar-SA"/>
              </w:rPr>
              <w:t xml:space="preserve">Aptitudini </w:t>
            </w:r>
            <w:proofErr w:type="spellStart"/>
            <w:r>
              <w:rPr>
                <w:rFonts w:ascii="Arial Narrow" w:hAnsi="Arial Narrow"/>
                <w:b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b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Cs w:val="20"/>
                <w:lang w:val="ro-RO" w:eastAsia="ar-SA"/>
              </w:rPr>
              <w:t>competenţe</w:t>
            </w:r>
            <w:proofErr w:type="spellEnd"/>
            <w:r>
              <w:rPr>
                <w:rFonts w:ascii="Arial Narrow" w:hAnsi="Arial Narrow"/>
                <w:b/>
                <w:szCs w:val="20"/>
                <w:lang w:val="ro-RO" w:eastAsia="ar-SA"/>
              </w:rPr>
              <w:t xml:space="preserve"> personale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spacing w:before="74"/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jc w:val="right"/>
              <w:rPr>
                <w:rFonts w:ascii="Arial Narrow" w:hAnsi="Arial Narrow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>Limba(i) maternă(e)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rPr>
                <w:rFonts w:ascii="Arial Narrow" w:hAnsi="Arial Narrow"/>
                <w:b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ro-RO" w:eastAsia="ar-SA"/>
              </w:rPr>
              <w:t>româna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jc w:val="right"/>
              <w:rPr>
                <w:rFonts w:ascii="Arial Narrow" w:hAnsi="Arial Narrow"/>
                <w:lang w:val="ro-RO" w:eastAsia="ar-SA"/>
              </w:rPr>
            </w:pPr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 xml:space="preserve">Limba(i) străină(e) </w:t>
            </w:r>
            <w:r>
              <w:rPr>
                <w:rFonts w:ascii="Arial Narrow" w:hAnsi="Arial Narrow"/>
                <w:sz w:val="22"/>
                <w:szCs w:val="22"/>
                <w:lang w:val="ro-RO" w:eastAsia="ar-SA"/>
              </w:rPr>
              <w:t>cunoscută(e)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rPr>
                <w:rFonts w:ascii="Arial Narrow" w:hAnsi="Arial Narrow"/>
                <w:b/>
                <w:szCs w:val="20"/>
                <w:lang w:val="ro-RO" w:eastAsia="ar-SA"/>
              </w:rPr>
            </w:pPr>
            <w:r>
              <w:rPr>
                <w:rFonts w:ascii="Arial Narrow" w:hAnsi="Arial Narrow"/>
                <w:b/>
                <w:sz w:val="22"/>
                <w:szCs w:val="20"/>
                <w:lang w:val="ro-RO" w:eastAsia="ar-SA"/>
              </w:rPr>
              <w:t>engleză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rPr>
                <w:rFonts w:ascii="Arial Narrow" w:hAnsi="Arial Narrow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>Autoevaluare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3004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auto"/>
            <w:tcMar>
              <w:left w:w="-1" w:type="dxa"/>
            </w:tcMar>
          </w:tcPr>
          <w:p w:rsidR="007467AC" w:rsidRDefault="00DC5332">
            <w:pPr>
              <w:ind w:left="57" w:right="57"/>
              <w:jc w:val="center"/>
              <w:rPr>
                <w:rFonts w:ascii="Arial Narrow" w:hAnsi="Arial Narrow"/>
                <w:b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0"/>
                <w:lang w:val="ro-RO" w:eastAsia="ar-SA"/>
              </w:rPr>
              <w:t>Înţelegere</w:t>
            </w:r>
            <w:proofErr w:type="spellEnd"/>
          </w:p>
        </w:tc>
        <w:tc>
          <w:tcPr>
            <w:tcW w:w="3012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auto"/>
            <w:tcMar>
              <w:left w:w="-1" w:type="dxa"/>
            </w:tcMar>
          </w:tcPr>
          <w:p w:rsidR="007467AC" w:rsidRDefault="00DC5332">
            <w:pPr>
              <w:ind w:left="57" w:right="57"/>
              <w:jc w:val="center"/>
              <w:rPr>
                <w:rFonts w:ascii="Arial Narrow" w:hAnsi="Arial Narrow"/>
                <w:b/>
                <w:szCs w:val="20"/>
                <w:lang w:val="ro-RO" w:eastAsia="ar-SA"/>
              </w:rPr>
            </w:pPr>
            <w:r>
              <w:rPr>
                <w:rFonts w:ascii="Arial Narrow" w:hAnsi="Arial Narrow"/>
                <w:b/>
                <w:sz w:val="22"/>
                <w:szCs w:val="20"/>
                <w:lang w:val="ro-RO" w:eastAsia="ar-SA"/>
              </w:rPr>
              <w:t>Vorbire</w:t>
            </w:r>
          </w:p>
        </w:tc>
        <w:tc>
          <w:tcPr>
            <w:tcW w:w="150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467AC" w:rsidRDefault="00DC5332">
            <w:pPr>
              <w:ind w:left="57" w:right="57"/>
              <w:jc w:val="center"/>
              <w:rPr>
                <w:rFonts w:ascii="Arial Narrow" w:hAnsi="Arial Narrow"/>
                <w:b/>
                <w:szCs w:val="20"/>
                <w:lang w:val="ro-RO" w:eastAsia="ar-SA"/>
              </w:rPr>
            </w:pPr>
            <w:r>
              <w:rPr>
                <w:rFonts w:ascii="Arial Narrow" w:hAnsi="Arial Narrow"/>
                <w:b/>
                <w:sz w:val="22"/>
                <w:szCs w:val="20"/>
                <w:lang w:val="ro-RO" w:eastAsia="ar-SA"/>
              </w:rPr>
              <w:t>Scriere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textAlignment w:val="center"/>
              <w:rPr>
                <w:rFonts w:ascii="Arial Narrow" w:hAnsi="Arial Narrow"/>
                <w:i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ro-RO" w:eastAsia="ar-SA"/>
              </w:rPr>
              <w:t>Nivel european (*)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1501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auto"/>
            <w:tcMar>
              <w:left w:w="-1" w:type="dxa"/>
            </w:tcMar>
          </w:tcPr>
          <w:p w:rsidR="007467AC" w:rsidRDefault="00DC5332">
            <w:pPr>
              <w:ind w:left="57" w:right="57"/>
              <w:jc w:val="center"/>
              <w:rPr>
                <w:rFonts w:ascii="Arial Narrow" w:hAnsi="Arial Narrow"/>
                <w:sz w:val="18"/>
                <w:szCs w:val="18"/>
                <w:lang w:val="ro-RO" w:eastAsia="ar-SA"/>
              </w:rPr>
            </w:pPr>
            <w:r>
              <w:rPr>
                <w:rFonts w:ascii="Arial Narrow" w:hAnsi="Arial Narrow"/>
                <w:sz w:val="18"/>
                <w:szCs w:val="18"/>
                <w:lang w:val="ro-RO" w:eastAsia="ar-SA"/>
              </w:rPr>
              <w:t>Ascultare</w:t>
            </w:r>
          </w:p>
        </w:tc>
        <w:tc>
          <w:tcPr>
            <w:tcW w:w="1503" w:type="dxa"/>
            <w:gridSpan w:val="3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auto"/>
            <w:tcMar>
              <w:left w:w="-1" w:type="dxa"/>
            </w:tcMar>
          </w:tcPr>
          <w:p w:rsidR="007467AC" w:rsidRDefault="00DC5332">
            <w:pPr>
              <w:ind w:left="57" w:right="57"/>
              <w:jc w:val="center"/>
              <w:rPr>
                <w:rFonts w:ascii="Arial Narrow" w:hAnsi="Arial Narrow"/>
                <w:sz w:val="18"/>
                <w:szCs w:val="18"/>
                <w:lang w:val="ro-RO" w:eastAsia="ar-SA"/>
              </w:rPr>
            </w:pPr>
            <w:r>
              <w:rPr>
                <w:rFonts w:ascii="Arial Narrow" w:hAnsi="Arial Narrow"/>
                <w:sz w:val="18"/>
                <w:szCs w:val="18"/>
                <w:lang w:val="ro-RO" w:eastAsia="ar-SA"/>
              </w:rPr>
              <w:t>Citire</w:t>
            </w:r>
          </w:p>
        </w:tc>
        <w:tc>
          <w:tcPr>
            <w:tcW w:w="1498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auto"/>
            <w:tcMar>
              <w:left w:w="-1" w:type="dxa"/>
            </w:tcMar>
          </w:tcPr>
          <w:p w:rsidR="007467AC" w:rsidRDefault="00DC5332">
            <w:pPr>
              <w:ind w:left="57" w:right="57"/>
              <w:jc w:val="center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18"/>
                <w:szCs w:val="20"/>
                <w:lang w:val="ro-RO" w:eastAsia="ar-SA"/>
              </w:rPr>
              <w:t xml:space="preserve">Participare la </w:t>
            </w:r>
            <w:proofErr w:type="spellStart"/>
            <w:r>
              <w:rPr>
                <w:rFonts w:ascii="Arial Narrow" w:hAnsi="Arial Narrow"/>
                <w:sz w:val="18"/>
                <w:szCs w:val="20"/>
                <w:lang w:val="ro-RO" w:eastAsia="ar-SA"/>
              </w:rPr>
              <w:t>conversaţie</w:t>
            </w:r>
            <w:proofErr w:type="spellEnd"/>
          </w:p>
        </w:tc>
        <w:tc>
          <w:tcPr>
            <w:tcW w:w="1514" w:type="dxa"/>
            <w:gridSpan w:val="3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auto"/>
            <w:tcMar>
              <w:left w:w="-1" w:type="dxa"/>
            </w:tcMar>
          </w:tcPr>
          <w:p w:rsidR="007467AC" w:rsidRDefault="00DC5332">
            <w:pPr>
              <w:ind w:left="57" w:right="57"/>
              <w:jc w:val="center"/>
              <w:rPr>
                <w:rFonts w:ascii="Arial Narrow" w:hAnsi="Arial Narrow"/>
                <w:sz w:val="18"/>
                <w:szCs w:val="18"/>
                <w:lang w:val="ro-RO" w:eastAsia="ar-SA"/>
              </w:rPr>
            </w:pPr>
            <w:r>
              <w:rPr>
                <w:rFonts w:ascii="Arial Narrow" w:hAnsi="Arial Narrow"/>
                <w:sz w:val="18"/>
                <w:szCs w:val="18"/>
                <w:lang w:val="ro-RO" w:eastAsia="ar-SA"/>
              </w:rPr>
              <w:t>Discurs oral</w:t>
            </w:r>
          </w:p>
        </w:tc>
        <w:tc>
          <w:tcPr>
            <w:tcW w:w="1501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467AC" w:rsidRDefault="00DC5332">
            <w:pPr>
              <w:spacing w:after="120"/>
              <w:jc w:val="center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18"/>
                <w:szCs w:val="20"/>
                <w:lang w:val="ro-RO" w:eastAsia="ar-SA"/>
              </w:rPr>
              <w:t>Exprimare scrisă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rPr>
                <w:rFonts w:ascii="Arial Narrow" w:hAnsi="Arial Narrow"/>
                <w:b/>
                <w:szCs w:val="20"/>
                <w:lang w:val="ro-RO" w:eastAsia="ar-SA"/>
              </w:rPr>
            </w:pPr>
            <w:r>
              <w:rPr>
                <w:rFonts w:ascii="Arial Narrow" w:hAnsi="Arial Narrow"/>
                <w:b/>
                <w:sz w:val="22"/>
                <w:szCs w:val="20"/>
                <w:lang w:val="ro-RO" w:eastAsia="ar-SA"/>
              </w:rPr>
              <w:t>Limba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28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  <w:vAlign w:val="center"/>
          </w:tcPr>
          <w:p w:rsidR="007467AC" w:rsidRDefault="007467AC">
            <w:pPr>
              <w:ind w:left="28"/>
              <w:jc w:val="center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auto"/>
            <w:vAlign w:val="center"/>
          </w:tcPr>
          <w:p w:rsidR="007467AC" w:rsidRDefault="00DC5332">
            <w:pPr>
              <w:ind w:left="28"/>
              <w:jc w:val="center"/>
              <w:textAlignment w:val="bottom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18"/>
                <w:szCs w:val="20"/>
                <w:lang w:val="ro-RO" w:eastAsia="ar-SA"/>
              </w:rPr>
              <w:t>10</w:t>
            </w:r>
          </w:p>
        </w:tc>
        <w:tc>
          <w:tcPr>
            <w:tcW w:w="278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  <w:vAlign w:val="center"/>
          </w:tcPr>
          <w:p w:rsidR="007467AC" w:rsidRDefault="007467AC">
            <w:pPr>
              <w:ind w:left="28"/>
              <w:jc w:val="center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auto"/>
            <w:vAlign w:val="center"/>
          </w:tcPr>
          <w:p w:rsidR="007467AC" w:rsidRDefault="00DC5332">
            <w:pPr>
              <w:ind w:left="28"/>
              <w:jc w:val="center"/>
              <w:textAlignment w:val="bottom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18"/>
                <w:szCs w:val="20"/>
                <w:lang w:val="ro-RO" w:eastAsia="ar-SA"/>
              </w:rPr>
              <w:t>10</w:t>
            </w:r>
          </w:p>
        </w:tc>
        <w:tc>
          <w:tcPr>
            <w:tcW w:w="27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  <w:vAlign w:val="center"/>
          </w:tcPr>
          <w:p w:rsidR="007467AC" w:rsidRDefault="007467AC">
            <w:pPr>
              <w:ind w:left="28"/>
              <w:jc w:val="center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auto"/>
            <w:vAlign w:val="center"/>
          </w:tcPr>
          <w:p w:rsidR="007467AC" w:rsidRDefault="00DC5332">
            <w:pPr>
              <w:ind w:left="28"/>
              <w:jc w:val="center"/>
              <w:textAlignment w:val="bottom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18"/>
                <w:szCs w:val="20"/>
                <w:lang w:val="ro-RO" w:eastAsia="ar-SA"/>
              </w:rPr>
              <w:t>10</w:t>
            </w:r>
          </w:p>
        </w:tc>
        <w:tc>
          <w:tcPr>
            <w:tcW w:w="276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  <w:vAlign w:val="center"/>
          </w:tcPr>
          <w:p w:rsidR="007467AC" w:rsidRDefault="007467AC">
            <w:pPr>
              <w:ind w:left="28"/>
              <w:jc w:val="center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auto"/>
            <w:vAlign w:val="center"/>
          </w:tcPr>
          <w:p w:rsidR="007467AC" w:rsidRDefault="00DC5332">
            <w:pPr>
              <w:ind w:left="28"/>
              <w:jc w:val="center"/>
              <w:textAlignment w:val="bottom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18"/>
                <w:szCs w:val="20"/>
                <w:lang w:val="ro-RO" w:eastAsia="ar-SA"/>
              </w:rPr>
              <w:t>10</w:t>
            </w:r>
          </w:p>
        </w:tc>
        <w:tc>
          <w:tcPr>
            <w:tcW w:w="26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  <w:vAlign w:val="center"/>
          </w:tcPr>
          <w:p w:rsidR="007467AC" w:rsidRDefault="007467AC">
            <w:pPr>
              <w:ind w:left="28"/>
              <w:jc w:val="center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7467AC" w:rsidRDefault="00DC5332">
            <w:pPr>
              <w:ind w:left="28"/>
              <w:jc w:val="center"/>
              <w:textAlignment w:val="bottom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18"/>
                <w:szCs w:val="20"/>
                <w:lang w:val="ro-RO" w:eastAsia="ar-SA"/>
              </w:rPr>
              <w:t>9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rPr>
                <w:rFonts w:ascii="Arial Narrow" w:hAnsi="Arial Narrow"/>
                <w:b/>
                <w:szCs w:val="20"/>
                <w:lang w:val="ro-RO" w:eastAsia="ar-SA"/>
              </w:rPr>
            </w:pPr>
            <w:r>
              <w:rPr>
                <w:rFonts w:ascii="Arial Narrow" w:hAnsi="Arial Narrow"/>
                <w:b/>
                <w:sz w:val="22"/>
                <w:szCs w:val="20"/>
                <w:lang w:val="ro-RO" w:eastAsia="ar-SA"/>
              </w:rPr>
              <w:t>Limba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28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  <w:vAlign w:val="center"/>
          </w:tcPr>
          <w:p w:rsidR="007467AC" w:rsidRDefault="007467AC">
            <w:pPr>
              <w:ind w:left="28"/>
              <w:jc w:val="center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auto"/>
            <w:vAlign w:val="center"/>
          </w:tcPr>
          <w:p w:rsidR="007467AC" w:rsidRDefault="007467AC">
            <w:pPr>
              <w:ind w:left="28"/>
              <w:jc w:val="center"/>
              <w:textAlignment w:val="bottom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278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  <w:vAlign w:val="center"/>
          </w:tcPr>
          <w:p w:rsidR="007467AC" w:rsidRDefault="007467AC">
            <w:pPr>
              <w:ind w:left="28"/>
              <w:jc w:val="center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auto"/>
            <w:vAlign w:val="center"/>
          </w:tcPr>
          <w:p w:rsidR="007467AC" w:rsidRDefault="007467AC">
            <w:pPr>
              <w:ind w:left="28"/>
              <w:jc w:val="center"/>
              <w:textAlignment w:val="bottom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27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  <w:vAlign w:val="center"/>
          </w:tcPr>
          <w:p w:rsidR="007467AC" w:rsidRDefault="007467AC">
            <w:pPr>
              <w:ind w:left="28"/>
              <w:jc w:val="center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auto"/>
            <w:vAlign w:val="center"/>
          </w:tcPr>
          <w:p w:rsidR="007467AC" w:rsidRDefault="007467AC">
            <w:pPr>
              <w:ind w:left="28"/>
              <w:jc w:val="center"/>
              <w:textAlignment w:val="bottom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  <w:vAlign w:val="center"/>
          </w:tcPr>
          <w:p w:rsidR="007467AC" w:rsidRDefault="007467AC">
            <w:pPr>
              <w:ind w:left="28"/>
              <w:jc w:val="center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auto"/>
            <w:vAlign w:val="center"/>
          </w:tcPr>
          <w:p w:rsidR="007467AC" w:rsidRDefault="007467AC">
            <w:pPr>
              <w:ind w:left="28"/>
              <w:jc w:val="center"/>
              <w:textAlignment w:val="bottom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26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  <w:vAlign w:val="center"/>
          </w:tcPr>
          <w:p w:rsidR="007467AC" w:rsidRDefault="007467AC">
            <w:pPr>
              <w:ind w:left="28"/>
              <w:jc w:val="center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7467AC" w:rsidRDefault="007467AC">
            <w:pPr>
              <w:ind w:left="28"/>
              <w:jc w:val="center"/>
              <w:textAlignment w:val="bottom"/>
              <w:rPr>
                <w:rFonts w:ascii="Arial Narrow" w:hAnsi="Arial Narrow"/>
                <w:sz w:val="18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113" w:type="dxa"/>
            </w:tcMar>
          </w:tcPr>
          <w:p w:rsidR="007467AC" w:rsidRDefault="00DC5332">
            <w:pPr>
              <w:ind w:left="113"/>
              <w:rPr>
                <w:rFonts w:ascii="Arial Narrow" w:hAnsi="Arial Narrow"/>
                <w:i/>
                <w:sz w:val="18"/>
                <w:szCs w:val="20"/>
                <w:lang w:val="ro-RO" w:eastAsia="ar-SA"/>
              </w:rPr>
            </w:pPr>
            <w:r>
              <w:rPr>
                <w:rFonts w:ascii="Arial Narrow" w:hAnsi="Arial Narrow"/>
                <w:i/>
                <w:sz w:val="18"/>
                <w:szCs w:val="20"/>
                <w:lang w:val="ro-RO" w:eastAsia="ar-SA"/>
              </w:rPr>
              <w:t xml:space="preserve">(*) Nivelul Cadrului European Comun de </w:t>
            </w:r>
            <w:proofErr w:type="spellStart"/>
            <w:r>
              <w:rPr>
                <w:rFonts w:ascii="Arial Narrow" w:hAnsi="Arial Narrow"/>
                <w:i/>
                <w:sz w:val="18"/>
                <w:szCs w:val="20"/>
                <w:lang w:val="ro-RO" w:eastAsia="ar-SA"/>
              </w:rPr>
              <w:t>Referinţă</w:t>
            </w:r>
            <w:proofErr w:type="spellEnd"/>
            <w:r>
              <w:rPr>
                <w:rFonts w:ascii="Arial Narrow" w:hAnsi="Arial Narrow"/>
                <w:i/>
                <w:sz w:val="18"/>
                <w:szCs w:val="20"/>
                <w:lang w:val="ro-RO" w:eastAsia="ar-SA"/>
              </w:rPr>
              <w:t xml:space="preserve"> Pentru Limbi Străine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rPr>
                <w:rFonts w:ascii="Arial Narrow" w:hAnsi="Arial Narrow"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lastRenderedPageBreak/>
              <w:t>Competenţe</w:t>
            </w:r>
            <w:proofErr w:type="spellEnd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>abilităţi</w:t>
            </w:r>
            <w:proofErr w:type="spellEnd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 xml:space="preserve"> sociale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Spirit de echipă, capacitate de adaptare sporită, comunicare, seriozitate, capacitatea de asimilare de noi informații si noi abilități,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disponibilitae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pentru implicare in activități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socio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-culturale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ind w:left="113" w:right="113"/>
              <w:jc w:val="right"/>
              <w:rPr>
                <w:rFonts w:ascii="Arial Narrow" w:hAnsi="Arial Narrow"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>Competenţe</w:t>
            </w:r>
            <w:proofErr w:type="spellEnd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 xml:space="preserve"> aptitudini organizatorice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Abilități de c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onducător, capacitate de analiză și sinteză, spirit organizatoric, capacități decizionale, aptitudini de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coordornare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, capacitate de auto-perfecționare,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punctualite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, capacitatea de a lua decizii in condiții de stres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spacing w:before="74"/>
              <w:ind w:right="113"/>
              <w:rPr>
                <w:rFonts w:ascii="Arial Narrow" w:hAnsi="Arial Narrow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jc w:val="right"/>
              <w:rPr>
                <w:rFonts w:ascii="Arial Narrow" w:hAnsi="Arial Narrow"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>Competenţe</w:t>
            </w:r>
            <w:proofErr w:type="spellEnd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>şi</w:t>
            </w:r>
            <w:proofErr w:type="spellEnd"/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 xml:space="preserve"> aptitudini de </w:t>
            </w:r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>utilizare a calculatorului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MS Office, Windows 10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spacing w:before="74"/>
              <w:ind w:left="113" w:right="113"/>
              <w:jc w:val="right"/>
              <w:rPr>
                <w:rFonts w:ascii="Arial Narrow" w:hAnsi="Arial Narrow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spacing w:before="74"/>
              <w:ind w:left="113" w:right="113"/>
              <w:jc w:val="right"/>
              <w:rPr>
                <w:rFonts w:ascii="Arial Narrow" w:hAnsi="Arial Narrow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  <w:trHeight w:val="241"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spacing w:before="74"/>
              <w:ind w:right="113"/>
              <w:rPr>
                <w:rFonts w:ascii="Arial Narrow" w:hAnsi="Arial Narrow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2"/>
                <w:szCs w:val="20"/>
                <w:lang w:val="ro-RO" w:eastAsia="ar-SA"/>
              </w:rPr>
              <w:t xml:space="preserve">                     Permis(e) de conducere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Categoria B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jc w:val="right"/>
              <w:rPr>
                <w:rFonts w:ascii="Arial Narrow" w:hAnsi="Arial Narrow"/>
                <w:b/>
                <w:szCs w:val="20"/>
                <w:lang w:val="ro-RO" w:eastAsia="ar-SA"/>
              </w:rPr>
            </w:pPr>
            <w:proofErr w:type="spellStart"/>
            <w:r>
              <w:rPr>
                <w:rFonts w:ascii="Arial Narrow" w:hAnsi="Arial Narrow"/>
                <w:b/>
                <w:szCs w:val="20"/>
                <w:lang w:val="ro-RO" w:eastAsia="ar-SA"/>
              </w:rPr>
              <w:t>Informaţii</w:t>
            </w:r>
            <w:proofErr w:type="spellEnd"/>
            <w:r>
              <w:rPr>
                <w:rFonts w:ascii="Arial Narrow" w:hAnsi="Arial Narrow"/>
                <w:b/>
                <w:szCs w:val="20"/>
                <w:lang w:val="ro-RO" w:eastAsia="ar-SA"/>
              </w:rPr>
              <w:t xml:space="preserve"> suplimentare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Am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aparut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in emisiuni la postul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Trinitas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tv, sun membru in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asociatia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AHPCR, AM EMISIUNI LA POSTUL DE RADIO</w:t>
            </w: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ONLINE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Fxnet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- radio, emisiuni tv,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stiri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online, am o rubrica in revista europeana de psihologie si in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Ultrapsihologie</w:t>
            </w:r>
            <w:proofErr w:type="spellEnd"/>
          </w:p>
          <w:p w:rsidR="007467AC" w:rsidRDefault="00DC5332">
            <w:pPr>
              <w:ind w:left="113" w:right="113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Persoane de contact: Petrișor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Țepurlui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; Irina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Holdevici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; 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>Odett</w:t>
            </w:r>
            <w:proofErr w:type="spellEnd"/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Dumitriu</w:t>
            </w: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7467AC">
            <w:pPr>
              <w:ind w:left="113" w:right="113"/>
              <w:rPr>
                <w:rFonts w:ascii="Arial Narrow" w:hAnsi="Arial Narrow"/>
                <w:sz w:val="4"/>
                <w:szCs w:val="20"/>
                <w:lang w:val="ro-RO" w:eastAsia="ar-SA"/>
              </w:rPr>
            </w:pPr>
          </w:p>
        </w:tc>
      </w:tr>
      <w:tr w:rsidR="007467AC">
        <w:trPr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auto"/>
          </w:tcPr>
          <w:p w:rsidR="007467AC" w:rsidRDefault="00DC5332">
            <w:pPr>
              <w:spacing w:before="74"/>
              <w:ind w:left="113" w:right="113"/>
              <w:jc w:val="right"/>
              <w:rPr>
                <w:rFonts w:ascii="Arial Narrow" w:hAnsi="Arial Narrow"/>
                <w:b/>
                <w:szCs w:val="20"/>
                <w:lang w:val="ro-RO" w:eastAsia="ar-SA"/>
              </w:rPr>
            </w:pPr>
            <w:r>
              <w:rPr>
                <w:rFonts w:ascii="Arial Narrow" w:hAnsi="Arial Narrow"/>
                <w:b/>
                <w:szCs w:val="20"/>
                <w:lang w:val="ro-RO" w:eastAsia="ar-SA"/>
              </w:rPr>
              <w:t>Anexe</w:t>
            </w:r>
          </w:p>
        </w:tc>
        <w:tc>
          <w:tcPr>
            <w:tcW w:w="76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7AC" w:rsidRDefault="00DC5332">
            <w:pPr>
              <w:ind w:right="113"/>
              <w:jc w:val="both"/>
              <w:rPr>
                <w:rFonts w:ascii="Arial Narrow" w:hAnsi="Arial Narrow"/>
                <w:sz w:val="20"/>
                <w:szCs w:val="20"/>
                <w:lang w:val="ro-RO" w:eastAsia="ar-SA"/>
              </w:rPr>
            </w:pPr>
            <w:r>
              <w:rPr>
                <w:rFonts w:ascii="Arial Narrow" w:hAnsi="Arial Narrow"/>
                <w:sz w:val="20"/>
                <w:szCs w:val="20"/>
                <w:lang w:val="ro-RO" w:eastAsia="ar-SA"/>
              </w:rPr>
              <w:t xml:space="preserve"> La cerere</w:t>
            </w:r>
          </w:p>
        </w:tc>
      </w:tr>
    </w:tbl>
    <w:p w:rsidR="007467AC" w:rsidRDefault="007467AC">
      <w:pPr>
        <w:ind w:left="113" w:right="113"/>
        <w:rPr>
          <w:rFonts w:ascii="Arial Narrow" w:hAnsi="Arial Narrow"/>
          <w:sz w:val="20"/>
          <w:szCs w:val="20"/>
          <w:lang w:val="ro-RO" w:eastAsia="ar-SA"/>
        </w:rPr>
      </w:pPr>
    </w:p>
    <w:p w:rsidR="007467AC" w:rsidRDefault="007467AC">
      <w:pPr>
        <w:tabs>
          <w:tab w:val="left" w:pos="1680"/>
        </w:tabs>
      </w:pPr>
    </w:p>
    <w:sectPr w:rsidR="007467AC">
      <w:pgSz w:w="12240" w:h="15840"/>
      <w:pgMar w:top="1440" w:right="1440" w:bottom="1440" w:left="144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-Arial Narrow">
    <w:altName w:val="Times New Roman"/>
    <w:charset w:val="01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AC"/>
    <w:rsid w:val="007467AC"/>
    <w:rsid w:val="00DC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A95C7"/>
  <w15:docId w15:val="{2E22BF05-5670-4D4F-AE81-CCB5166FB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roid Sans Fallback" w:hAnsi="Calibri" w:cs="Times New Roman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85217E"/>
    <w:pPr>
      <w:suppressAutoHyphens/>
      <w:spacing w:line="240" w:lineRule="auto"/>
    </w:pPr>
    <w:rPr>
      <w:rFonts w:ascii="R-Arial Narrow" w:eastAsia="Times New Roman" w:hAnsi="R-Arial Narrow"/>
      <w:sz w:val="24"/>
      <w:szCs w:val="24"/>
      <w:lang w:val="en-GB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basedOn w:val="DefaultParagraphFont"/>
    <w:uiPriority w:val="99"/>
    <w:unhideWhenUsed/>
    <w:rsid w:val="00D94214"/>
    <w:rPr>
      <w:color w:val="0563C1"/>
      <w:u w:val="single"/>
      <w:lang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Calibri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A0B6B"/>
    <w:pPr>
      <w:ind w:left="720"/>
      <w:contextualSpacing/>
    </w:pPr>
  </w:style>
  <w:style w:type="paragraph" w:customStyle="1" w:styleId="CVNormal">
    <w:name w:val="CV Normal"/>
    <w:basedOn w:val="Normal"/>
    <w:rsid w:val="007B1E7B"/>
    <w:pPr>
      <w:ind w:left="113" w:right="113"/>
    </w:pPr>
    <w:rPr>
      <w:rFonts w:ascii="Arial Narrow" w:hAnsi="Arial Narrow"/>
      <w:sz w:val="20"/>
      <w:szCs w:val="20"/>
      <w:lang w:val="ro-RO" w:eastAsia="ar-SA"/>
    </w:rPr>
  </w:style>
  <w:style w:type="paragraph" w:customStyle="1" w:styleId="FrameContents">
    <w:name w:val="Frame Contents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1287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Steluta</dc:creator>
  <cp:lastModifiedBy>Adrian Enache</cp:lastModifiedBy>
  <cp:revision>2</cp:revision>
  <dcterms:created xsi:type="dcterms:W3CDTF">2016-05-12T13:46:00Z</dcterms:created>
  <dcterms:modified xsi:type="dcterms:W3CDTF">2016-05-12T13:46:00Z</dcterms:modified>
  <dc:language>en-US</dc:language>
</cp:coreProperties>
</file>